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82" w:rsidRPr="008F050F" w:rsidRDefault="00BF0182" w:rsidP="00776D39">
      <w:pPr>
        <w:pStyle w:val="a3"/>
        <w:spacing w:line="240" w:lineRule="auto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AB26F0" w:rsidP="00AB26F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BF0182" w:rsidRPr="00AB26F0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  <w:t>補助金請求書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補助金</w:t>
      </w:r>
    </w:p>
    <w:p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CD0490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CD0490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CD0490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CD0490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CD0490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CD0490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776D39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CD0490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CD0490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CD0490">
        <w:rPr>
          <w:rFonts w:ascii="ＭＳ 明朝" w:hAnsi="ＭＳ 明朝" w:hint="eastAsia"/>
          <w:spacing w:val="2"/>
        </w:rPr>
        <w:t xml:space="preserve">　　　 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BF0182" w:rsidRPr="008F050F" w:rsidRDefault="00BF0182" w:rsidP="00776D39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</w:t>
      </w:r>
      <w:r w:rsidR="00CD0490">
        <w:rPr>
          <w:rFonts w:ascii="ＭＳ 明朝" w:hAnsi="ＭＳ 明朝" w:hint="eastAsia"/>
        </w:rPr>
        <w:t xml:space="preserve">　　　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BF0182" w:rsidRPr="008F050F" w:rsidRDefault="00BF0182" w:rsidP="00CD0490">
      <w:pPr>
        <w:pStyle w:val="a3"/>
        <w:tabs>
          <w:tab w:val="left" w:pos="4962"/>
        </w:tabs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</w:t>
      </w:r>
      <w:r w:rsidR="00CD0490">
        <w:rPr>
          <w:rFonts w:ascii="ＭＳ 明朝" w:hAnsi="ＭＳ 明朝" w:hint="eastAsia"/>
        </w:rPr>
        <w:t xml:space="preserve">  　　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山陰海岸ジオパーク推進協議会長</w:t>
      </w:r>
      <w:r w:rsidR="00AB26F0" w:rsidRPr="005676CA">
        <w:rPr>
          <w:rFonts w:ascii="ＭＳ 明朝" w:hAnsi="ＭＳ 明朝" w:hint="eastAsia"/>
          <w:spacing w:val="4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CD0490" w:rsidRPr="00CD0490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2078A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776D39" w:rsidRDefault="00776D39" w:rsidP="00776D39">
      <w:pPr>
        <w:pStyle w:val="a3"/>
        <w:spacing w:line="240" w:lineRule="auto"/>
        <w:rPr>
          <w:rFonts w:ascii="ＭＳ 明朝" w:hAnsi="ＭＳ 明朝"/>
          <w:spacing w:val="2"/>
        </w:rPr>
      </w:pPr>
    </w:p>
    <w:tbl>
      <w:tblPr>
        <w:tblStyle w:val="1"/>
        <w:tblW w:w="8896" w:type="dxa"/>
        <w:tblInd w:w="392" w:type="dxa"/>
        <w:tblLook w:val="04A0" w:firstRow="1" w:lastRow="0" w:firstColumn="1" w:lastColumn="0" w:noHBand="0" w:noVBand="1"/>
      </w:tblPr>
      <w:tblGrid>
        <w:gridCol w:w="620"/>
        <w:gridCol w:w="1364"/>
        <w:gridCol w:w="1701"/>
        <w:gridCol w:w="1276"/>
        <w:gridCol w:w="562"/>
        <w:gridCol w:w="147"/>
        <w:gridCol w:w="415"/>
        <w:gridCol w:w="435"/>
        <w:gridCol w:w="127"/>
        <w:gridCol w:w="562"/>
        <w:gridCol w:w="562"/>
        <w:gridCol w:w="562"/>
        <w:gridCol w:w="563"/>
      </w:tblGrid>
      <w:tr w:rsidR="0082078A" w:rsidRPr="00776D39" w:rsidTr="0082078A">
        <w:trPr>
          <w:trHeight w:val="523"/>
        </w:trPr>
        <w:tc>
          <w:tcPr>
            <w:tcW w:w="620" w:type="dxa"/>
            <w:vMerge w:val="restart"/>
            <w:textDirection w:val="tbRlV"/>
            <w:vAlign w:val="center"/>
          </w:tcPr>
          <w:p w:rsidR="0082078A" w:rsidRPr="00776D39" w:rsidRDefault="0082078A" w:rsidP="0082078A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振　込　先</w:t>
            </w:r>
          </w:p>
        </w:tc>
        <w:tc>
          <w:tcPr>
            <w:tcW w:w="1364" w:type="dxa"/>
            <w:vAlign w:val="center"/>
          </w:tcPr>
          <w:p w:rsidR="0082078A" w:rsidRPr="00776D39" w:rsidRDefault="0082078A" w:rsidP="00776D39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金融機関名</w:t>
            </w:r>
          </w:p>
        </w:tc>
        <w:tc>
          <w:tcPr>
            <w:tcW w:w="3686" w:type="dxa"/>
            <w:gridSpan w:val="4"/>
            <w:vAlign w:val="center"/>
          </w:tcPr>
          <w:p w:rsidR="0082078A" w:rsidRPr="00776D39" w:rsidRDefault="0082078A" w:rsidP="0082078A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支店名</w:t>
            </w:r>
          </w:p>
        </w:tc>
        <w:tc>
          <w:tcPr>
            <w:tcW w:w="2376" w:type="dxa"/>
            <w:gridSpan w:val="5"/>
            <w:vAlign w:val="center"/>
          </w:tcPr>
          <w:p w:rsidR="0082078A" w:rsidRPr="00776D39" w:rsidRDefault="0082078A" w:rsidP="0082078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支店</w:t>
            </w:r>
          </w:p>
        </w:tc>
      </w:tr>
      <w:tr w:rsidR="0082078A" w:rsidRPr="00776D39" w:rsidTr="0082078A">
        <w:trPr>
          <w:trHeight w:val="403"/>
        </w:trPr>
        <w:tc>
          <w:tcPr>
            <w:tcW w:w="620" w:type="dxa"/>
            <w:vMerge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82078A" w:rsidRPr="00776D39" w:rsidRDefault="0082078A" w:rsidP="00776D39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預金種類</w:t>
            </w:r>
          </w:p>
        </w:tc>
        <w:tc>
          <w:tcPr>
            <w:tcW w:w="1701" w:type="dxa"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82078A" w:rsidRPr="00776D39" w:rsidRDefault="0082078A" w:rsidP="00776D39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口座番号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63" w:type="dxa"/>
            <w:tcBorders>
              <w:left w:val="dotted" w:sz="4" w:space="0" w:color="auto"/>
            </w:tcBorders>
            <w:vAlign w:val="center"/>
          </w:tcPr>
          <w:p w:rsidR="0082078A" w:rsidRPr="00776D39" w:rsidRDefault="0082078A" w:rsidP="0082078A">
            <w:pPr>
              <w:jc w:val="left"/>
              <w:rPr>
                <w:sz w:val="19"/>
                <w:szCs w:val="19"/>
              </w:rPr>
            </w:pPr>
          </w:p>
        </w:tc>
      </w:tr>
      <w:tr w:rsidR="0082078A" w:rsidRPr="00776D39" w:rsidTr="0082078A">
        <w:trPr>
          <w:trHeight w:val="327"/>
        </w:trPr>
        <w:tc>
          <w:tcPr>
            <w:tcW w:w="620" w:type="dxa"/>
            <w:vMerge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82078A" w:rsidRPr="00776D39" w:rsidRDefault="0082078A" w:rsidP="00776D39">
            <w:pPr>
              <w:jc w:val="center"/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口座名義</w:t>
            </w:r>
          </w:p>
        </w:tc>
        <w:tc>
          <w:tcPr>
            <w:tcW w:w="6912" w:type="dxa"/>
            <w:gridSpan w:val="11"/>
          </w:tcPr>
          <w:p w:rsidR="0082078A" w:rsidRPr="00776D39" w:rsidRDefault="0082078A" w:rsidP="00776D39">
            <w:pPr>
              <w:rPr>
                <w:sz w:val="19"/>
                <w:szCs w:val="19"/>
              </w:rPr>
            </w:pPr>
            <w:r w:rsidRPr="00776D39">
              <w:rPr>
                <w:rFonts w:hint="eastAsia"/>
                <w:sz w:val="19"/>
                <w:szCs w:val="19"/>
              </w:rPr>
              <w:t>(</w:t>
            </w:r>
            <w:r w:rsidRPr="00776D39">
              <w:rPr>
                <w:rFonts w:hint="eastAsia"/>
                <w:sz w:val="19"/>
                <w:szCs w:val="19"/>
              </w:rPr>
              <w:t>ｶﾅ</w:t>
            </w:r>
            <w:r w:rsidRPr="00776D39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82078A" w:rsidRPr="00776D39" w:rsidTr="0082078A">
        <w:trPr>
          <w:trHeight w:val="499"/>
        </w:trPr>
        <w:tc>
          <w:tcPr>
            <w:tcW w:w="620" w:type="dxa"/>
            <w:vMerge/>
            <w:vAlign w:val="center"/>
          </w:tcPr>
          <w:p w:rsidR="0082078A" w:rsidRPr="00776D39" w:rsidRDefault="0082078A" w:rsidP="008207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4" w:type="dxa"/>
            <w:vMerge/>
          </w:tcPr>
          <w:p w:rsidR="0082078A" w:rsidRPr="00776D39" w:rsidRDefault="0082078A" w:rsidP="00776D39">
            <w:pPr>
              <w:rPr>
                <w:sz w:val="19"/>
                <w:szCs w:val="19"/>
              </w:rPr>
            </w:pPr>
          </w:p>
        </w:tc>
        <w:tc>
          <w:tcPr>
            <w:tcW w:w="6912" w:type="dxa"/>
            <w:gridSpan w:val="11"/>
          </w:tcPr>
          <w:p w:rsidR="0082078A" w:rsidRPr="00776D39" w:rsidRDefault="0082078A" w:rsidP="00776D39">
            <w:pPr>
              <w:rPr>
                <w:sz w:val="19"/>
                <w:szCs w:val="19"/>
              </w:rPr>
            </w:pPr>
          </w:p>
        </w:tc>
      </w:tr>
    </w:tbl>
    <w:p w:rsidR="00BF0182" w:rsidRPr="008F050F" w:rsidRDefault="00BF0182" w:rsidP="00776D39">
      <w:pPr>
        <w:pStyle w:val="a3"/>
        <w:spacing w:line="240" w:lineRule="auto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  <w:bookmarkStart w:id="0" w:name="_GoBack"/>
      <w:bookmarkEnd w:id="0"/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28" w:rsidRDefault="008B1C28" w:rsidP="00C87BE9">
      <w:r>
        <w:separator/>
      </w:r>
    </w:p>
  </w:endnote>
  <w:endnote w:type="continuationSeparator" w:id="0">
    <w:p w:rsidR="008B1C28" w:rsidRDefault="008B1C2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28" w:rsidRDefault="008B1C28" w:rsidP="00C87BE9">
      <w:r>
        <w:separator/>
      </w:r>
    </w:p>
  </w:footnote>
  <w:footnote w:type="continuationSeparator" w:id="0">
    <w:p w:rsidR="008B1C28" w:rsidRDefault="008B1C2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62704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4D27A2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76D39"/>
    <w:rsid w:val="00782271"/>
    <w:rsid w:val="007A3B1A"/>
    <w:rsid w:val="007C2531"/>
    <w:rsid w:val="008059A9"/>
    <w:rsid w:val="00812DB0"/>
    <w:rsid w:val="0082078A"/>
    <w:rsid w:val="00836EE9"/>
    <w:rsid w:val="00867477"/>
    <w:rsid w:val="00872301"/>
    <w:rsid w:val="00890FC9"/>
    <w:rsid w:val="008B1C28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D0490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76D39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34C4-AADB-479E-80FB-94811B30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57</cp:revision>
  <cp:lastPrinted>2022-03-17T08:40:00Z</cp:lastPrinted>
  <dcterms:created xsi:type="dcterms:W3CDTF">2018-03-29T06:06:00Z</dcterms:created>
  <dcterms:modified xsi:type="dcterms:W3CDTF">2023-03-14T02:34:00Z</dcterms:modified>
</cp:coreProperties>
</file>